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938ED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5">
        <w:rPr>
          <w:rFonts w:ascii="Arial" w:eastAsia="Times New Roman" w:hAnsi="Arial" w:cs="Arial"/>
          <w:b/>
          <w:sz w:val="24"/>
          <w:szCs w:val="24"/>
        </w:rPr>
        <w:t>EXHIBIT A</w:t>
      </w:r>
    </w:p>
    <w:p w14:paraId="02D9A6CE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E0E3FB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5">
        <w:rPr>
          <w:rFonts w:ascii="Arial" w:eastAsia="Times New Roman" w:hAnsi="Arial" w:cs="Arial"/>
          <w:b/>
          <w:sz w:val="24"/>
          <w:szCs w:val="24"/>
        </w:rPr>
        <w:t>Scope of Work &amp; Timeline</w:t>
      </w:r>
    </w:p>
    <w:p w14:paraId="38970867" w14:textId="77777777" w:rsidR="000D68D5" w:rsidRPr="000D68D5" w:rsidRDefault="000D68D5" w:rsidP="000D68D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52A1756" w14:textId="77777777" w:rsidR="000D68D5" w:rsidRPr="000D68D5" w:rsidRDefault="000D68D5" w:rsidP="000D68D5">
      <w:pPr>
        <w:spacing w:after="0" w:line="240" w:lineRule="auto"/>
        <w:rPr>
          <w:rFonts w:ascii="Arial" w:eastAsia="Times New Roman" w:hAnsi="Arial" w:cs="Arial"/>
          <w:b/>
        </w:rPr>
      </w:pPr>
      <w:r w:rsidRPr="000D68D5">
        <w:rPr>
          <w:rFonts w:ascii="Arial" w:eastAsia="Times New Roman" w:hAnsi="Arial" w:cs="Arial"/>
          <w:b/>
        </w:rPr>
        <w:t>The Project to be carried out under this Agreement is described as follows:</w:t>
      </w:r>
    </w:p>
    <w:p w14:paraId="0ACDEF66" w14:textId="77777777" w:rsidR="000D68D5" w:rsidRPr="000D68D5" w:rsidRDefault="000D68D5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1965D587" w14:textId="77777777" w:rsidR="000D68D5" w:rsidRDefault="000D68D5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  <w:r w:rsidRPr="000D68D5">
        <w:rPr>
          <w:rFonts w:ascii="Arial" w:eastAsia="Times New Roman" w:hAnsi="Arial" w:cs="Arial"/>
          <w:b/>
          <w:noProof/>
        </w:rPr>
        <w:t>Background and purpose:</w:t>
      </w:r>
    </w:p>
    <w:p w14:paraId="72BD5BBB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06B6065A" w14:textId="6E5F95FB" w:rsidR="00576EB7" w:rsidRPr="00533584" w:rsidRDefault="00576EB7" w:rsidP="00576EB7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i/>
          <w:noProof/>
        </w:rPr>
      </w:pPr>
      <w:r w:rsidRPr="00BA6856">
        <w:rPr>
          <w:rFonts w:ascii="Arial" w:eastAsia="Times New Roman" w:hAnsi="Arial" w:cs="Arial"/>
          <w:i/>
          <w:noProof/>
          <w:highlight w:val="yellow"/>
        </w:rPr>
        <w:t>Question #1</w:t>
      </w:r>
      <w:r w:rsidR="001A7B19">
        <w:rPr>
          <w:rFonts w:ascii="Arial" w:eastAsia="Times New Roman" w:hAnsi="Arial" w:cs="Arial"/>
          <w:i/>
          <w:noProof/>
          <w:highlight w:val="yellow"/>
        </w:rPr>
        <w:t>0</w:t>
      </w:r>
      <w:r w:rsidRPr="00BA6856">
        <w:rPr>
          <w:rFonts w:ascii="Arial" w:eastAsia="Times New Roman" w:hAnsi="Arial" w:cs="Arial"/>
          <w:i/>
          <w:noProof/>
          <w:highlight w:val="yellow"/>
        </w:rPr>
        <w:t xml:space="preserve"> in ZoomGrants</w:t>
      </w:r>
      <w:r>
        <w:rPr>
          <w:rFonts w:ascii="Arial" w:eastAsia="Times New Roman" w:hAnsi="Arial" w:cs="Arial"/>
          <w:i/>
          <w:noProof/>
        </w:rPr>
        <w:t xml:space="preserve"> </w:t>
      </w:r>
    </w:p>
    <w:p w14:paraId="543D998D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5A38A21E" w14:textId="77777777" w:rsidR="001C1FB4" w:rsidRPr="000D68D5" w:rsidRDefault="001C1FB4" w:rsidP="001C1FB4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49B04851" w14:textId="734E58C9" w:rsidR="000D68D5" w:rsidRDefault="0061394C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  <w:r>
        <w:rPr>
          <w:rFonts w:ascii="Arial" w:eastAsia="Times New Roman" w:hAnsi="Arial" w:cs="Arial"/>
          <w:b/>
          <w:noProof/>
        </w:rPr>
        <w:t xml:space="preserve">Specific </w:t>
      </w:r>
      <w:r w:rsidR="002B786B">
        <w:rPr>
          <w:rFonts w:ascii="Arial" w:eastAsia="Times New Roman" w:hAnsi="Arial" w:cs="Arial"/>
          <w:b/>
          <w:noProof/>
        </w:rPr>
        <w:t>activities</w:t>
      </w:r>
      <w:r>
        <w:rPr>
          <w:rFonts w:ascii="Arial" w:eastAsia="Times New Roman" w:hAnsi="Arial" w:cs="Arial"/>
          <w:b/>
          <w:noProof/>
        </w:rPr>
        <w:t>, timeline and outcomes</w:t>
      </w:r>
      <w:r w:rsidR="000D68D5" w:rsidRPr="000D68D5">
        <w:rPr>
          <w:rFonts w:ascii="Arial" w:eastAsia="Times New Roman" w:hAnsi="Arial" w:cs="Arial"/>
          <w:b/>
          <w:noProof/>
        </w:rPr>
        <w:t>:</w:t>
      </w:r>
    </w:p>
    <w:p w14:paraId="0AD32917" w14:textId="77777777" w:rsidR="00AD0D91" w:rsidRDefault="00AD0D91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</w:p>
    <w:p w14:paraId="61DC0CC7" w14:textId="77777777" w:rsidR="008E03BE" w:rsidRDefault="00AD0D91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  <w:r>
        <w:rPr>
          <w:rFonts w:ascii="Arial" w:eastAsia="Times New Roman" w:hAnsi="Arial" w:cs="Arial"/>
          <w:b/>
          <w:noProof/>
        </w:rPr>
        <w:t xml:space="preserve">               Activities                     Timeline                  Outcomes/Deliverables</w:t>
      </w:r>
    </w:p>
    <w:p w14:paraId="51E31BB0" w14:textId="77777777" w:rsidR="001C1FB4" w:rsidRDefault="001C1FB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</w:p>
    <w:p w14:paraId="10AA1046" w14:textId="77777777" w:rsidR="00533584" w:rsidRP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/>
          <w:noProof/>
        </w:rPr>
      </w:pPr>
      <w:r w:rsidRPr="00533584">
        <w:rPr>
          <w:rFonts w:ascii="Arial" w:eastAsia="Times New Roman" w:hAnsi="Arial" w:cs="Arial"/>
          <w:i/>
          <w:noProof/>
          <w:highlight w:val="yellow"/>
        </w:rPr>
        <w:t>Workplan in ZoomGrants</w:t>
      </w:r>
    </w:p>
    <w:p w14:paraId="673EFF08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noProof/>
        </w:rPr>
      </w:pPr>
    </w:p>
    <w:p w14:paraId="76CAB92F" w14:textId="77777777" w:rsidR="000D68D5" w:rsidRDefault="000D68D5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  <w:r w:rsidRPr="000D68D5">
        <w:rPr>
          <w:rFonts w:ascii="Arial" w:eastAsia="Times New Roman" w:hAnsi="Arial" w:cs="Arial"/>
          <w:b/>
          <w:noProof/>
        </w:rPr>
        <w:t xml:space="preserve">Volunteer/Community/Partner Involvement:  </w:t>
      </w:r>
    </w:p>
    <w:p w14:paraId="5A2F33C3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5FE1AB10" w14:textId="0A8C2CB2" w:rsidR="00533584" w:rsidRP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ascii="Arial" w:eastAsia="Times New Roman" w:hAnsi="Arial" w:cs="Arial"/>
          <w:i/>
          <w:noProof/>
        </w:rPr>
      </w:pPr>
      <w:r w:rsidRPr="00BA6856">
        <w:rPr>
          <w:rFonts w:ascii="Arial" w:eastAsia="Times New Roman" w:hAnsi="Arial" w:cs="Arial"/>
          <w:i/>
          <w:noProof/>
          <w:highlight w:val="yellow"/>
        </w:rPr>
        <w:t>Question #</w:t>
      </w:r>
      <w:r w:rsidR="002B786B">
        <w:rPr>
          <w:rFonts w:ascii="Arial" w:eastAsia="Times New Roman" w:hAnsi="Arial" w:cs="Arial"/>
          <w:i/>
          <w:noProof/>
          <w:highlight w:val="yellow"/>
        </w:rPr>
        <w:t>20</w:t>
      </w:r>
      <w:r w:rsidRPr="00BA6856">
        <w:rPr>
          <w:rFonts w:ascii="Arial" w:eastAsia="Times New Roman" w:hAnsi="Arial" w:cs="Arial"/>
          <w:i/>
          <w:noProof/>
          <w:highlight w:val="yellow"/>
        </w:rPr>
        <w:t xml:space="preserve"> in ZoomGrants</w:t>
      </w:r>
      <w:r w:rsidR="00321C7C">
        <w:rPr>
          <w:rFonts w:ascii="Arial" w:eastAsia="Times New Roman" w:hAnsi="Arial" w:cs="Arial"/>
          <w:i/>
          <w:noProof/>
        </w:rPr>
        <w:t xml:space="preserve"> </w:t>
      </w:r>
    </w:p>
    <w:p w14:paraId="6F6C5BE0" w14:textId="77777777" w:rsidR="005F2171" w:rsidRDefault="005F2171" w:rsidP="000D68D5">
      <w:pPr>
        <w:spacing w:after="0" w:line="240" w:lineRule="auto"/>
        <w:rPr>
          <w:rFonts w:ascii="Arial" w:eastAsia="Times New Roman" w:hAnsi="Arial" w:cs="Arial"/>
          <w:b/>
        </w:rPr>
      </w:pPr>
    </w:p>
    <w:p w14:paraId="2B0DA320" w14:textId="00562088" w:rsidR="008E03BE" w:rsidRDefault="0087506A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Equity and Impact</w:t>
      </w:r>
      <w:r w:rsidR="003C49B3">
        <w:rPr>
          <w:rFonts w:ascii="Arial" w:eastAsia="Times New Roman" w:hAnsi="Arial" w:cs="Arial"/>
          <w:b/>
        </w:rPr>
        <w:t>:</w:t>
      </w:r>
    </w:p>
    <w:p w14:paraId="4537DB1E" w14:textId="77777777" w:rsidR="00533584" w:rsidRDefault="00533584" w:rsidP="000D68D5">
      <w:pPr>
        <w:spacing w:after="0" w:line="240" w:lineRule="auto"/>
        <w:rPr>
          <w:rFonts w:ascii="Arial" w:eastAsia="Times New Roman" w:hAnsi="Arial" w:cs="Arial"/>
          <w:b/>
        </w:rPr>
      </w:pPr>
    </w:p>
    <w:p w14:paraId="0ADDD53C" w14:textId="60A1B437" w:rsidR="00533584" w:rsidRDefault="00533584" w:rsidP="000D68D5">
      <w:pPr>
        <w:spacing w:after="0" w:line="240" w:lineRule="auto"/>
        <w:rPr>
          <w:rFonts w:ascii="Arial" w:eastAsia="Times New Roman" w:hAnsi="Arial" w:cs="Arial"/>
          <w:i/>
        </w:rPr>
      </w:pPr>
      <w:r w:rsidRPr="00533584">
        <w:rPr>
          <w:rFonts w:ascii="Arial" w:eastAsia="Times New Roman" w:hAnsi="Arial" w:cs="Arial"/>
          <w:i/>
          <w:highlight w:val="yellow"/>
        </w:rPr>
        <w:t>Question</w:t>
      </w:r>
      <w:r w:rsidR="0087506A">
        <w:rPr>
          <w:rFonts w:ascii="Arial" w:eastAsia="Times New Roman" w:hAnsi="Arial" w:cs="Arial"/>
          <w:i/>
          <w:highlight w:val="yellow"/>
        </w:rPr>
        <w:t>s</w:t>
      </w:r>
      <w:r w:rsidRPr="00533584">
        <w:rPr>
          <w:rFonts w:ascii="Arial" w:eastAsia="Times New Roman" w:hAnsi="Arial" w:cs="Arial"/>
          <w:i/>
          <w:highlight w:val="yellow"/>
        </w:rPr>
        <w:t xml:space="preserve"> #2</w:t>
      </w:r>
      <w:r w:rsidR="002B786B">
        <w:rPr>
          <w:rFonts w:ascii="Arial" w:eastAsia="Times New Roman" w:hAnsi="Arial" w:cs="Arial"/>
          <w:i/>
          <w:highlight w:val="yellow"/>
        </w:rPr>
        <w:t>3</w:t>
      </w:r>
      <w:r w:rsidR="0087506A">
        <w:rPr>
          <w:rFonts w:ascii="Arial" w:eastAsia="Times New Roman" w:hAnsi="Arial" w:cs="Arial"/>
          <w:i/>
          <w:highlight w:val="yellow"/>
        </w:rPr>
        <w:t>-2</w:t>
      </w:r>
      <w:r w:rsidR="001A7B19">
        <w:rPr>
          <w:rFonts w:ascii="Arial" w:eastAsia="Times New Roman" w:hAnsi="Arial" w:cs="Arial"/>
          <w:i/>
          <w:highlight w:val="yellow"/>
        </w:rPr>
        <w:t>5</w:t>
      </w:r>
      <w:r w:rsidRPr="00533584">
        <w:rPr>
          <w:rFonts w:ascii="Arial" w:eastAsia="Times New Roman" w:hAnsi="Arial" w:cs="Arial"/>
          <w:i/>
          <w:highlight w:val="yellow"/>
        </w:rPr>
        <w:t xml:space="preserve"> in ZoomGrants</w:t>
      </w:r>
    </w:p>
    <w:p w14:paraId="7B4A0F46" w14:textId="77777777" w:rsidR="00533584" w:rsidRPr="00533584" w:rsidRDefault="00533584" w:rsidP="000D68D5">
      <w:pPr>
        <w:spacing w:after="0" w:line="240" w:lineRule="auto"/>
        <w:rPr>
          <w:rFonts w:ascii="Arial" w:eastAsia="Times New Roman" w:hAnsi="Arial" w:cs="Arial"/>
          <w:i/>
        </w:rPr>
      </w:pPr>
    </w:p>
    <w:p w14:paraId="6338DE46" w14:textId="52494AED" w:rsidR="000D68D5" w:rsidRDefault="000D68D5" w:rsidP="000D68D5">
      <w:pPr>
        <w:spacing w:after="0" w:line="240" w:lineRule="auto"/>
        <w:rPr>
          <w:rFonts w:ascii="Arial" w:eastAsia="Times New Roman" w:hAnsi="Arial" w:cs="Arial"/>
        </w:rPr>
      </w:pPr>
      <w:r w:rsidRPr="000D68D5">
        <w:rPr>
          <w:rFonts w:ascii="Arial" w:eastAsia="Times New Roman" w:hAnsi="Arial" w:cs="Arial"/>
          <w:b/>
        </w:rPr>
        <w:t>Monitoring and Maintenance</w:t>
      </w:r>
      <w:r w:rsidR="0087506A">
        <w:rPr>
          <w:rFonts w:ascii="Arial" w:eastAsia="Times New Roman" w:hAnsi="Arial" w:cs="Arial"/>
          <w:b/>
        </w:rPr>
        <w:t xml:space="preserve"> (on-the-ground projects)</w:t>
      </w:r>
      <w:r w:rsidRPr="000D68D5">
        <w:rPr>
          <w:rFonts w:ascii="Arial" w:eastAsia="Times New Roman" w:hAnsi="Arial" w:cs="Arial"/>
          <w:b/>
        </w:rPr>
        <w:t>:</w:t>
      </w:r>
      <w:r w:rsidRPr="000D68D5">
        <w:rPr>
          <w:rFonts w:ascii="Arial" w:eastAsia="Times New Roman" w:hAnsi="Arial" w:cs="Arial"/>
        </w:rPr>
        <w:t xml:space="preserve"> </w:t>
      </w:r>
    </w:p>
    <w:p w14:paraId="17B4085C" w14:textId="77777777" w:rsidR="00533584" w:rsidRDefault="00533584" w:rsidP="000D68D5">
      <w:pPr>
        <w:spacing w:after="0" w:line="240" w:lineRule="auto"/>
        <w:rPr>
          <w:rFonts w:ascii="Arial" w:eastAsia="Times New Roman" w:hAnsi="Arial" w:cs="Arial"/>
          <w:i/>
        </w:rPr>
      </w:pPr>
    </w:p>
    <w:p w14:paraId="70B17E98" w14:textId="20959367" w:rsidR="00533584" w:rsidRPr="00533584" w:rsidRDefault="00BA6856" w:rsidP="000D68D5">
      <w:pPr>
        <w:spacing w:after="0" w:line="240" w:lineRule="auto"/>
        <w:rPr>
          <w:rFonts w:ascii="Arial" w:eastAsia="Times New Roman" w:hAnsi="Arial" w:cs="Arial"/>
          <w:i/>
        </w:rPr>
      </w:pPr>
      <w:r w:rsidRPr="00BA6856">
        <w:rPr>
          <w:rFonts w:ascii="Arial" w:eastAsia="Times New Roman" w:hAnsi="Arial" w:cs="Arial"/>
          <w:i/>
          <w:highlight w:val="yellow"/>
        </w:rPr>
        <w:t>Q</w:t>
      </w:r>
      <w:r w:rsidR="00533584" w:rsidRPr="00BA6856">
        <w:rPr>
          <w:rFonts w:ascii="Arial" w:eastAsia="Times New Roman" w:hAnsi="Arial" w:cs="Arial"/>
          <w:i/>
          <w:highlight w:val="yellow"/>
        </w:rPr>
        <w:t>uestion #2</w:t>
      </w:r>
      <w:r w:rsidR="001A7B19">
        <w:rPr>
          <w:rFonts w:ascii="Arial" w:eastAsia="Times New Roman" w:hAnsi="Arial" w:cs="Arial"/>
          <w:i/>
          <w:highlight w:val="yellow"/>
        </w:rPr>
        <w:t>6</w:t>
      </w:r>
      <w:r w:rsidRPr="00BA6856">
        <w:rPr>
          <w:rFonts w:ascii="Arial" w:eastAsia="Times New Roman" w:hAnsi="Arial" w:cs="Arial"/>
          <w:i/>
          <w:highlight w:val="yellow"/>
        </w:rPr>
        <w:t xml:space="preserve"> ZoomGrants</w:t>
      </w:r>
    </w:p>
    <w:p w14:paraId="645290DE" w14:textId="77777777" w:rsidR="00533584" w:rsidRPr="000D68D5" w:rsidRDefault="00533584" w:rsidP="000D68D5">
      <w:pPr>
        <w:spacing w:after="0" w:line="240" w:lineRule="auto"/>
        <w:rPr>
          <w:rFonts w:ascii="Arial" w:eastAsia="Times New Roman" w:hAnsi="Arial" w:cs="Arial"/>
        </w:rPr>
      </w:pPr>
    </w:p>
    <w:p w14:paraId="4E8C7408" w14:textId="77777777" w:rsidR="000D68D5" w:rsidRPr="000D68D5" w:rsidRDefault="005F2171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EMSWCD</w:t>
      </w:r>
      <w:r w:rsidR="000D68D5" w:rsidRPr="000D68D5">
        <w:rPr>
          <w:rFonts w:ascii="Arial" w:eastAsia="Times New Roman" w:hAnsi="Arial" w:cs="Arial"/>
          <w:b/>
        </w:rPr>
        <w:t xml:space="preserve"> funds are to be used for the following activities:</w:t>
      </w:r>
    </w:p>
    <w:p w14:paraId="7D4C3982" w14:textId="77777777" w:rsidR="000D68D5" w:rsidRPr="008B47B5" w:rsidRDefault="000D68D5" w:rsidP="000D68D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B47B5">
        <w:rPr>
          <w:rFonts w:eastAsia="Times New Roman" w:cstheme="minorHAnsi"/>
        </w:rPr>
        <w:t>As detailed in EXHIBIT B – Project Budget</w:t>
      </w:r>
    </w:p>
    <w:p w14:paraId="704731ED" w14:textId="77777777" w:rsidR="000D68D5" w:rsidRPr="000D68D5" w:rsidRDefault="000D68D5" w:rsidP="000D68D5">
      <w:pPr>
        <w:spacing w:after="0" w:line="240" w:lineRule="auto"/>
        <w:rPr>
          <w:rFonts w:ascii="Arial" w:eastAsia="Times New Roman" w:hAnsi="Arial" w:cs="Arial"/>
        </w:rPr>
      </w:pPr>
    </w:p>
    <w:p w14:paraId="76533B1E" w14:textId="77777777" w:rsidR="000D68D5" w:rsidRPr="000D68D5" w:rsidRDefault="005F2171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EMSWCD</w:t>
      </w:r>
      <w:r w:rsidR="000D68D5" w:rsidRPr="000D68D5">
        <w:rPr>
          <w:rFonts w:ascii="Arial" w:eastAsia="Times New Roman" w:hAnsi="Arial" w:cs="Arial"/>
          <w:b/>
        </w:rPr>
        <w:t xml:space="preserve"> Recognition:</w:t>
      </w:r>
    </w:p>
    <w:p w14:paraId="720FEEFF" w14:textId="1FFD0391" w:rsidR="000D68D5" w:rsidRDefault="008E03BE" w:rsidP="000D68D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Signage will be placed on the s</w:t>
      </w:r>
      <w:r w:rsidR="00533584">
        <w:rPr>
          <w:rFonts w:eastAsia="Times New Roman" w:cstheme="minorHAnsi"/>
        </w:rPr>
        <w:t>ite if permissible</w:t>
      </w:r>
      <w:r>
        <w:rPr>
          <w:rFonts w:eastAsia="Times New Roman" w:cstheme="minorHAnsi"/>
        </w:rPr>
        <w:t>. Pertinent promotional and written materials, websites, and social media communication will acknowledge EMSWCD support. If speaking engagements are conducted as part of the project, the EMSWCD</w:t>
      </w:r>
      <w:r w:rsidR="003C49B3">
        <w:rPr>
          <w:rFonts w:eastAsia="Times New Roman" w:cstheme="minorHAnsi"/>
        </w:rPr>
        <w:t xml:space="preserve"> </w:t>
      </w:r>
      <w:r w:rsidR="00EE64AA">
        <w:rPr>
          <w:rFonts w:eastAsia="Times New Roman" w:cstheme="minorHAnsi"/>
        </w:rPr>
        <w:t>and the</w:t>
      </w:r>
      <w:r w:rsidR="003C49B3">
        <w:rPr>
          <w:rFonts w:eastAsia="Times New Roman" w:cstheme="minorHAnsi"/>
        </w:rPr>
        <w:t xml:space="preserve"> PIC Grant Program will be recognized.</w:t>
      </w:r>
    </w:p>
    <w:p w14:paraId="6850ABA3" w14:textId="77777777" w:rsidR="003C49B3" w:rsidRPr="008E03BE" w:rsidRDefault="003C49B3" w:rsidP="000D68D5">
      <w:pPr>
        <w:spacing w:after="0" w:line="240" w:lineRule="auto"/>
        <w:rPr>
          <w:rFonts w:eastAsia="Times New Roman" w:cstheme="minorHAnsi"/>
        </w:rPr>
      </w:pPr>
    </w:p>
    <w:p w14:paraId="79D587EB" w14:textId="77777777" w:rsidR="000D68D5" w:rsidRPr="000D68D5" w:rsidRDefault="0061394C" w:rsidP="000D68D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Project </w:t>
      </w:r>
      <w:r w:rsidR="000D68D5" w:rsidRPr="000D68D5">
        <w:rPr>
          <w:rFonts w:ascii="Arial" w:eastAsia="Times New Roman" w:hAnsi="Arial" w:cs="Arial"/>
          <w:b/>
        </w:rPr>
        <w:t>Report</w:t>
      </w:r>
      <w:r>
        <w:rPr>
          <w:rFonts w:ascii="Arial" w:eastAsia="Times New Roman" w:hAnsi="Arial" w:cs="Arial"/>
          <w:b/>
        </w:rPr>
        <w:t>ing</w:t>
      </w:r>
      <w:r w:rsidR="000D68D5" w:rsidRPr="000D68D5">
        <w:rPr>
          <w:rFonts w:ascii="Arial" w:eastAsia="Times New Roman" w:hAnsi="Arial" w:cs="Arial"/>
          <w:b/>
        </w:rPr>
        <w:t>:</w:t>
      </w:r>
    </w:p>
    <w:p w14:paraId="0FCC3E4E" w14:textId="77777777" w:rsidR="003265DA" w:rsidRDefault="000D68D5" w:rsidP="005F2171">
      <w:pPr>
        <w:spacing w:after="0" w:line="240" w:lineRule="auto"/>
        <w:rPr>
          <w:rFonts w:eastAsia="Times New Roman" w:cstheme="minorHAnsi"/>
        </w:rPr>
      </w:pPr>
      <w:r w:rsidRPr="003C49B3">
        <w:rPr>
          <w:rFonts w:eastAsia="Times New Roman" w:cstheme="minorHAnsi"/>
        </w:rPr>
        <w:t>The Partner is required to submit a Project C</w:t>
      </w:r>
      <w:r w:rsidR="003C49B3">
        <w:rPr>
          <w:rFonts w:eastAsia="Times New Roman" w:cstheme="minorHAnsi"/>
        </w:rPr>
        <w:t>ompletion Report to the EMSWCD</w:t>
      </w:r>
      <w:r w:rsidRPr="003C49B3">
        <w:rPr>
          <w:rFonts w:eastAsia="Times New Roman" w:cstheme="minorHAnsi"/>
        </w:rPr>
        <w:t xml:space="preserve"> within 60 days a</w:t>
      </w:r>
      <w:r w:rsidR="00773E41" w:rsidRPr="003C49B3">
        <w:rPr>
          <w:rFonts w:eastAsia="Times New Roman" w:cstheme="minorHAnsi"/>
        </w:rPr>
        <w:t>f</w:t>
      </w:r>
      <w:r w:rsidR="0061394C" w:rsidRPr="003C49B3">
        <w:rPr>
          <w:rFonts w:eastAsia="Times New Roman" w:cstheme="minorHAnsi"/>
        </w:rPr>
        <w:t>ter the Project is completed. W</w:t>
      </w:r>
      <w:r w:rsidR="0061394C" w:rsidRPr="003C49B3">
        <w:rPr>
          <w:rFonts w:cstheme="minorHAnsi"/>
        </w:rPr>
        <w:t>ithin six months of the effective date of the Grant Agreement, the Partner will provide a</w:t>
      </w:r>
      <w:r w:rsidR="003C49B3">
        <w:rPr>
          <w:rFonts w:cstheme="minorHAnsi"/>
        </w:rPr>
        <w:t xml:space="preserve"> progress report to the EMSWCD</w:t>
      </w:r>
      <w:r w:rsidR="0061394C" w:rsidRPr="003C49B3">
        <w:rPr>
          <w:rFonts w:cstheme="minorHAnsi"/>
        </w:rPr>
        <w:t xml:space="preserve"> that describes: a) the activities and accomplishments that have resulted from the Project; and b) a detailed accountin</w:t>
      </w:r>
      <w:r w:rsidR="005F2171">
        <w:rPr>
          <w:rFonts w:cstheme="minorHAnsi"/>
        </w:rPr>
        <w:t>g of the expenditure of EMSWCD</w:t>
      </w:r>
      <w:r w:rsidR="0061394C" w:rsidRPr="003C49B3">
        <w:rPr>
          <w:rFonts w:cstheme="minorHAnsi"/>
        </w:rPr>
        <w:t xml:space="preserve"> funds to date. </w:t>
      </w:r>
      <w:r w:rsidR="00773E41" w:rsidRPr="003C49B3">
        <w:rPr>
          <w:rFonts w:eastAsia="Times New Roman" w:cstheme="minorHAnsi"/>
        </w:rPr>
        <w:t xml:space="preserve"> </w:t>
      </w:r>
    </w:p>
    <w:p w14:paraId="297EFA99" w14:textId="77777777" w:rsidR="00533584" w:rsidRDefault="00533584" w:rsidP="005F2171">
      <w:pPr>
        <w:spacing w:after="0" w:line="240" w:lineRule="auto"/>
        <w:rPr>
          <w:rFonts w:eastAsia="Times New Roman" w:cstheme="minorHAnsi"/>
        </w:rPr>
      </w:pPr>
    </w:p>
    <w:p w14:paraId="07608545" w14:textId="0BB279EF" w:rsidR="003265DA" w:rsidRDefault="003265DA" w:rsidP="00665CD2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Project Location</w:t>
      </w:r>
      <w:r w:rsidR="00E96079">
        <w:rPr>
          <w:rFonts w:ascii="Arial" w:eastAsia="Times New Roman" w:hAnsi="Arial" w:cs="Arial"/>
          <w:b/>
        </w:rPr>
        <w:t>(s)</w:t>
      </w:r>
      <w:r>
        <w:rPr>
          <w:rFonts w:ascii="Arial" w:eastAsia="Times New Roman" w:hAnsi="Arial" w:cs="Arial"/>
          <w:b/>
        </w:rPr>
        <w:t>:</w:t>
      </w:r>
    </w:p>
    <w:p w14:paraId="1CE558B3" w14:textId="77777777" w:rsidR="003265DA" w:rsidRDefault="003265DA" w:rsidP="00665CD2">
      <w:pPr>
        <w:spacing w:after="0" w:line="240" w:lineRule="auto"/>
        <w:rPr>
          <w:rFonts w:ascii="Arial" w:eastAsia="Times New Roman" w:hAnsi="Arial" w:cs="Arial"/>
          <w:b/>
        </w:rPr>
      </w:pPr>
    </w:p>
    <w:p w14:paraId="25887A16" w14:textId="5FF056A0" w:rsidR="003265DA" w:rsidRPr="00533584" w:rsidRDefault="00533584" w:rsidP="00665CD2">
      <w:pPr>
        <w:spacing w:after="0" w:line="240" w:lineRule="auto"/>
        <w:rPr>
          <w:rFonts w:ascii="Arial" w:eastAsia="Times New Roman" w:hAnsi="Arial" w:cs="Arial"/>
          <w:i/>
        </w:rPr>
      </w:pPr>
      <w:r w:rsidRPr="00D73218">
        <w:rPr>
          <w:rFonts w:ascii="Arial" w:eastAsia="Times New Roman" w:hAnsi="Arial" w:cs="Arial"/>
          <w:i/>
          <w:highlight w:val="yellow"/>
        </w:rPr>
        <w:t>Map</w:t>
      </w:r>
      <w:r w:rsidR="00E96079">
        <w:rPr>
          <w:rFonts w:ascii="Arial" w:eastAsia="Times New Roman" w:hAnsi="Arial" w:cs="Arial"/>
          <w:i/>
        </w:rPr>
        <w:t xml:space="preserve"> or address.</w:t>
      </w:r>
    </w:p>
    <w:sectPr w:rsidR="003265DA" w:rsidRPr="00533584" w:rsidSect="00AA12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7DD24" w14:textId="77777777" w:rsidR="009D305C" w:rsidRDefault="009D305C" w:rsidP="002509F8">
      <w:pPr>
        <w:spacing w:after="0" w:line="240" w:lineRule="auto"/>
      </w:pPr>
      <w:r>
        <w:separator/>
      </w:r>
    </w:p>
  </w:endnote>
  <w:endnote w:type="continuationSeparator" w:id="0">
    <w:p w14:paraId="7B7C3551" w14:textId="77777777" w:rsidR="009D305C" w:rsidRDefault="009D305C" w:rsidP="0025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595959" w:themeColor="text1" w:themeTint="A6"/>
        <w:sz w:val="18"/>
        <w:szCs w:val="18"/>
      </w:rPr>
      <w:id w:val="1306352578"/>
      <w:docPartObj>
        <w:docPartGallery w:val="Page Numbers (Bottom of Page)"/>
        <w:docPartUnique/>
      </w:docPartObj>
    </w:sdtPr>
    <w:sdtContent>
      <w:sdt>
        <w:sdtPr>
          <w:rPr>
            <w:color w:val="595959" w:themeColor="text1" w:themeTint="A6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14:paraId="14D5C8CC" w14:textId="77777777" w:rsidR="00FE7311" w:rsidRPr="00E35F72" w:rsidRDefault="00FE7311" w:rsidP="00411CB6">
            <w:pPr>
              <w:pStyle w:val="Footer"/>
              <w:pBdr>
                <w:top w:val="single" w:sz="4" w:space="1" w:color="595959" w:themeColor="text1" w:themeTint="A6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E35F72">
              <w:rPr>
                <w:color w:val="595959" w:themeColor="text1" w:themeTint="A6"/>
                <w:sz w:val="18"/>
                <w:szCs w:val="18"/>
              </w:rPr>
              <w:t xml:space="preserve">Page 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PAGE </w:instrTex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D73218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Pr="00E35F72">
              <w:rPr>
                <w:color w:val="595959" w:themeColor="text1" w:themeTint="A6"/>
                <w:sz w:val="18"/>
                <w:szCs w:val="18"/>
              </w:rPr>
              <w:t xml:space="preserve"> of 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NUMPAGES  </w:instrTex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D73218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5BDF" w14:textId="77777777" w:rsidR="009D305C" w:rsidRDefault="009D305C" w:rsidP="002509F8">
      <w:pPr>
        <w:spacing w:after="0" w:line="240" w:lineRule="auto"/>
      </w:pPr>
      <w:r>
        <w:separator/>
      </w:r>
    </w:p>
  </w:footnote>
  <w:footnote w:type="continuationSeparator" w:id="0">
    <w:p w14:paraId="25B947BC" w14:textId="77777777" w:rsidR="009D305C" w:rsidRDefault="009D305C" w:rsidP="0025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83D14" w14:textId="39EBFC4E" w:rsidR="002509F8" w:rsidRPr="00D15CBC" w:rsidRDefault="00AA575D" w:rsidP="00AA575D">
    <w:pPr>
      <w:pStyle w:val="Header"/>
      <w:rPr>
        <w:rFonts w:ascii="Calibri" w:hAnsi="Calibri" w:cs="Calibri"/>
        <w:b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b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59264" behindDoc="1" locked="0" layoutInCell="1" allowOverlap="1" wp14:anchorId="74731B44" wp14:editId="7EE9F569">
          <wp:simplePos x="0" y="0"/>
          <wp:positionH relativeFrom="column">
            <wp:posOffset>-431800</wp:posOffset>
          </wp:positionH>
          <wp:positionV relativeFrom="paragraph">
            <wp:posOffset>-33550</wp:posOffset>
          </wp:positionV>
          <wp:extent cx="365760" cy="3657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SWCD CMYK_header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0F9">
      <w:rPr>
        <w:rFonts w:ascii="Calibri" w:hAnsi="Calibri" w:cs="Calibri"/>
        <w:b/>
        <w:color w:val="595959" w:themeColor="text1" w:themeTint="A6"/>
        <w:sz w:val="20"/>
        <w:szCs w:val="20"/>
      </w:rPr>
      <w:t>PIC Funding Agreement</w:t>
    </w:r>
    <w:r w:rsidR="002509F8" w:rsidRPr="00D15CBC">
      <w:rPr>
        <w:rFonts w:ascii="Calibri" w:hAnsi="Calibri" w:cs="Calibri"/>
        <w:b/>
        <w:color w:val="595959" w:themeColor="text1" w:themeTint="A6"/>
        <w:sz w:val="20"/>
        <w:szCs w:val="20"/>
      </w:rPr>
      <w:t xml:space="preserve"> – </w:t>
    </w:r>
    <w:r w:rsidR="00FB2019">
      <w:rPr>
        <w:rFonts w:ascii="Calibri" w:hAnsi="Calibri" w:cs="Calibri"/>
        <w:b/>
        <w:color w:val="595959" w:themeColor="text1" w:themeTint="A6"/>
        <w:sz w:val="20"/>
        <w:szCs w:val="20"/>
      </w:rPr>
      <w:t>Exhibit A: PIC-</w:t>
    </w:r>
    <w:r w:rsidR="00C11F83">
      <w:rPr>
        <w:rFonts w:ascii="Calibri" w:hAnsi="Calibri" w:cs="Calibri"/>
        <w:b/>
        <w:color w:val="595959" w:themeColor="text1" w:themeTint="A6"/>
        <w:sz w:val="20"/>
        <w:szCs w:val="20"/>
      </w:rPr>
      <w:t>2</w:t>
    </w:r>
    <w:r w:rsidR="001A7B19">
      <w:rPr>
        <w:rFonts w:ascii="Calibri" w:hAnsi="Calibri" w:cs="Calibri"/>
        <w:b/>
        <w:color w:val="595959" w:themeColor="text1" w:themeTint="A6"/>
        <w:sz w:val="20"/>
        <w:szCs w:val="20"/>
      </w:rPr>
      <w:t>5</w:t>
    </w:r>
    <w:r w:rsidR="00FB2019">
      <w:rPr>
        <w:rFonts w:ascii="Calibri" w:hAnsi="Calibri" w:cs="Calibri"/>
        <w:b/>
        <w:color w:val="595959" w:themeColor="text1" w:themeTint="A6"/>
        <w:sz w:val="20"/>
        <w:szCs w:val="20"/>
      </w:rPr>
      <w:t>-0XX</w:t>
    </w:r>
  </w:p>
  <w:p w14:paraId="0A2BE171" w14:textId="27845A68" w:rsidR="00D15CBC" w:rsidRPr="00D15CBC" w:rsidRDefault="002509F8" w:rsidP="00D15CBC">
    <w:pPr>
      <w:pStyle w:val="Header"/>
      <w:pBdr>
        <w:bottom w:val="single" w:sz="4" w:space="1" w:color="595959" w:themeColor="text1" w:themeTint="A6"/>
      </w:pBdr>
      <w:rPr>
        <w:rFonts w:ascii="Calibri" w:hAnsi="Calibri" w:cs="Calibri"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color w:val="595959" w:themeColor="text1" w:themeTint="A6"/>
        <w:sz w:val="20"/>
        <w:szCs w:val="20"/>
      </w:rPr>
      <w:t>East Multnomah Soil and Water Conservation District</w:t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center" w:leader="none"/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right" w:leader="none"/>
    </w:r>
    <w:sdt>
      <w:sdtPr>
        <w:rPr>
          <w:rFonts w:ascii="Calibri" w:hAnsi="Calibri" w:cs="Calibri"/>
          <w:color w:val="595959" w:themeColor="text1" w:themeTint="A6"/>
          <w:sz w:val="20"/>
          <w:szCs w:val="20"/>
        </w:rPr>
        <w:alias w:val="Publish Date"/>
        <w:tag w:val=""/>
        <w:id w:val="1827550663"/>
        <w:dataBinding w:prefixMappings="xmlns:ns0='http://schemas.microsoft.com/office/2006/coverPageProps' " w:xpath="/ns0:CoverPageProperties[1]/ns0:PublishDate[1]" w:storeItemID="{55AF091B-3C7A-41E3-B477-F2FDAA23CFDA}"/>
        <w:date w:fullDate="2024-10-14T00:00:00Z">
          <w:dateFormat w:val="M/d/yyyy"/>
          <w:lid w:val="en-US"/>
          <w:storeMappedDataAs w:val="dateTime"/>
          <w:calendar w:val="gregorian"/>
        </w:date>
      </w:sdtPr>
      <w:sdtContent>
        <w:r w:rsidR="001A7B19">
          <w:rPr>
            <w:rFonts w:ascii="Calibri" w:hAnsi="Calibri" w:cs="Calibri"/>
            <w:color w:val="595959" w:themeColor="text1" w:themeTint="A6"/>
            <w:sz w:val="20"/>
            <w:szCs w:val="20"/>
          </w:rPr>
          <w:t>10/14/2024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659DF"/>
    <w:multiLevelType w:val="hybridMultilevel"/>
    <w:tmpl w:val="95D6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B4839"/>
    <w:multiLevelType w:val="hybridMultilevel"/>
    <w:tmpl w:val="071E8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438095">
    <w:abstractNumId w:val="0"/>
  </w:num>
  <w:num w:numId="2" w16cid:durableId="72195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NTYyMDE3NjS1NDNX0lEKTi0uzszPAykwrgUARaXJpiwAAAA="/>
  </w:docVars>
  <w:rsids>
    <w:rsidRoot w:val="000D68D5"/>
    <w:rsid w:val="00047FC3"/>
    <w:rsid w:val="000D68D5"/>
    <w:rsid w:val="001A7B19"/>
    <w:rsid w:val="001C1FB4"/>
    <w:rsid w:val="00237399"/>
    <w:rsid w:val="002509F8"/>
    <w:rsid w:val="00295600"/>
    <w:rsid w:val="002B786B"/>
    <w:rsid w:val="002F64B4"/>
    <w:rsid w:val="00321C7C"/>
    <w:rsid w:val="003265DA"/>
    <w:rsid w:val="003B42EE"/>
    <w:rsid w:val="003B69D1"/>
    <w:rsid w:val="003C1648"/>
    <w:rsid w:val="003C49B3"/>
    <w:rsid w:val="00411CB6"/>
    <w:rsid w:val="00451CE0"/>
    <w:rsid w:val="004E607D"/>
    <w:rsid w:val="0051632B"/>
    <w:rsid w:val="00533584"/>
    <w:rsid w:val="0056559D"/>
    <w:rsid w:val="00576EB7"/>
    <w:rsid w:val="005F2171"/>
    <w:rsid w:val="0061394C"/>
    <w:rsid w:val="00650F06"/>
    <w:rsid w:val="00665CD2"/>
    <w:rsid w:val="00686055"/>
    <w:rsid w:val="007401AA"/>
    <w:rsid w:val="00773E41"/>
    <w:rsid w:val="00795422"/>
    <w:rsid w:val="007C1380"/>
    <w:rsid w:val="00851D67"/>
    <w:rsid w:val="0087506A"/>
    <w:rsid w:val="008900F9"/>
    <w:rsid w:val="008B47B5"/>
    <w:rsid w:val="008C370F"/>
    <w:rsid w:val="008E03BE"/>
    <w:rsid w:val="009562DD"/>
    <w:rsid w:val="009D305C"/>
    <w:rsid w:val="00A255B2"/>
    <w:rsid w:val="00A450D1"/>
    <w:rsid w:val="00A60BD7"/>
    <w:rsid w:val="00A84CA6"/>
    <w:rsid w:val="00AA125F"/>
    <w:rsid w:val="00AA575D"/>
    <w:rsid w:val="00AD0D91"/>
    <w:rsid w:val="00BA6856"/>
    <w:rsid w:val="00C11F83"/>
    <w:rsid w:val="00D15CBC"/>
    <w:rsid w:val="00D3593F"/>
    <w:rsid w:val="00D73218"/>
    <w:rsid w:val="00DC647E"/>
    <w:rsid w:val="00E11678"/>
    <w:rsid w:val="00E11C0E"/>
    <w:rsid w:val="00E35F72"/>
    <w:rsid w:val="00E96079"/>
    <w:rsid w:val="00EB1799"/>
    <w:rsid w:val="00EE64AA"/>
    <w:rsid w:val="00FB201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5B948"/>
  <w15:docId w15:val="{D805176D-492D-4397-8DBE-1C05E62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F8"/>
  </w:style>
  <w:style w:type="paragraph" w:styleId="Footer">
    <w:name w:val="footer"/>
    <w:basedOn w:val="Normal"/>
    <w:link w:val="FooterChar"/>
    <w:uiPriority w:val="99"/>
    <w:unhideWhenUsed/>
    <w:rsid w:val="0025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8"/>
  </w:style>
  <w:style w:type="paragraph" w:styleId="BalloonText">
    <w:name w:val="Balloon Text"/>
    <w:basedOn w:val="Normal"/>
    <w:link w:val="BalloonTextChar"/>
    <w:uiPriority w:val="99"/>
    <w:semiHidden/>
    <w:unhideWhenUsed/>
    <w:rsid w:val="002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64B4"/>
    <w:rPr>
      <w:color w:val="808080"/>
    </w:rPr>
  </w:style>
  <w:style w:type="table" w:styleId="TableGrid">
    <w:name w:val="Table Grid"/>
    <w:basedOn w:val="TableNormal"/>
    <w:uiPriority w:val="59"/>
    <w:rsid w:val="0085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2024-10-14T00:00:00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9FD205-0B14-467F-865F-785C667A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1210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Easton</dc:creator>
  <cp:lastModifiedBy>Heather Nelson Kent</cp:lastModifiedBy>
  <cp:revision>3</cp:revision>
  <dcterms:created xsi:type="dcterms:W3CDTF">2024-10-14T15:58:00Z</dcterms:created>
  <dcterms:modified xsi:type="dcterms:W3CDTF">2024-10-14T16:00:00Z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567c27e658562643e0b79982bf7edb3b253903ab8f6c73262050284b99c8181a</vt:lpwstr>
  </property>
</Properties>
</file>